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План работы  МБОУ «СШ №21» по повышению качества математического образования </w:t>
      </w:r>
      <w:r/>
    </w:p>
    <w:p>
      <w:pPr>
        <w:pStyle w:val="601"/>
        <w:jc w:val="center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на  2020 -2023 год</w:t>
      </w:r>
      <w:r/>
    </w:p>
    <w:p>
      <w:pPr>
        <w:pStyle w:val="601"/>
        <w:jc w:val="center"/>
        <w:rPr>
          <w:b/>
          <w:color w:val="548DD4"/>
          <w:sz w:val="56"/>
          <w:szCs w:val="56"/>
        </w:rPr>
      </w:pPr>
      <w:r>
        <w:rPr>
          <w:b/>
          <w:color w:val="548DD4"/>
          <w:sz w:val="56"/>
          <w:szCs w:val="56"/>
        </w:rPr>
      </w:r>
      <w:r/>
    </w:p>
    <w:p>
      <w:pPr>
        <w:pStyle w:val="601"/>
        <w:rPr>
          <w:b/>
          <w:color w:val="548DD4"/>
          <w:sz w:val="56"/>
          <w:szCs w:val="56"/>
        </w:rPr>
      </w:pPr>
      <w:r>
        <w:rPr>
          <w:b/>
          <w:color w:val="548DD4"/>
          <w:sz w:val="56"/>
          <w:szCs w:val="56"/>
        </w:rPr>
      </w:r>
      <w:r/>
    </w:p>
    <w:p>
      <w:pPr>
        <w:pStyle w:val="601"/>
        <w:rPr>
          <w:b/>
          <w:sz w:val="56"/>
          <w:szCs w:val="56"/>
        </w:rPr>
      </w:pPr>
      <w:r>
        <w:rPr>
          <w:b/>
          <w:sz w:val="56"/>
          <w:szCs w:val="56"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Разработчик: Рискова Татьяна Викторовна</w:t>
      </w:r>
      <w:r/>
    </w:p>
    <w:p>
      <w:pPr>
        <w:pStyle w:val="601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01"/>
      </w:pPr>
      <w:r>
        <w:rPr>
          <w:b/>
        </w:rPr>
        <w:t xml:space="preserve">                                                                                                     </w:t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</w:pPr>
      <w:r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Приложение к приказу №320 от 19.10.2020 </w:t>
      </w:r>
      <w:r/>
    </w:p>
    <w:p>
      <w:pPr>
        <w:pStyle w:val="601"/>
        <w:rPr>
          <w:b/>
        </w:rPr>
      </w:pPr>
      <w:r>
        <w:rPr>
          <w:b/>
        </w:rPr>
      </w:r>
      <w:r/>
    </w:p>
    <w:p>
      <w:pPr>
        <w:pStyle w:val="601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</w:r>
      <w:r/>
    </w:p>
    <w:p>
      <w:pPr>
        <w:pStyle w:val="601"/>
        <w:jc w:val="center"/>
        <w:rPr>
          <w:b/>
          <w:color w:val="C00000"/>
        </w:rPr>
      </w:pPr>
      <w:r>
        <w:rPr>
          <w:b/>
          <w:color w:val="C00000"/>
        </w:rPr>
        <w:t xml:space="preserve">План работы  МБОУ «СШ №21» по повышению качества математического образования на   2020 -2023 год</w:t>
      </w:r>
      <w:r/>
    </w:p>
    <w:p>
      <w:pPr>
        <w:pStyle w:val="60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jc w:val="center"/>
        <w:rPr>
          <w:b/>
          <w:color w:val="0000FF"/>
        </w:rPr>
      </w:pPr>
      <w:r>
        <w:rPr>
          <w:b/>
          <w:sz w:val="28"/>
          <w:szCs w:val="28"/>
        </w:rPr>
        <w:t xml:space="preserve">Цели и задачи школы  на 2020 – 2023 учебный год по повышению качества математического образования</w:t>
      </w:r>
      <w:r/>
    </w:p>
    <w:p>
      <w:pPr>
        <w:pStyle w:val="601"/>
        <w:rPr>
          <w:color w:val="800080"/>
        </w:rPr>
      </w:pPr>
      <w:r>
        <w:rPr>
          <w:b/>
          <w:color w:val="0000FF"/>
        </w:rPr>
        <w:t xml:space="preserve">Цель:</w:t>
      </w:r>
      <w:r>
        <w:t xml:space="preserve"> обеспечить  качественную подготовку  обучающих  к Государственной итоговой аттестации за курс основного общего  и среднего общего образования по математике</w:t>
      </w:r>
      <w:r/>
    </w:p>
    <w:p>
      <w:pPr>
        <w:pStyle w:val="601"/>
        <w:rPr>
          <w:color w:val="800080"/>
        </w:rPr>
      </w:pPr>
      <w:r>
        <w:rPr>
          <w:color w:val="800080"/>
        </w:rPr>
      </w:r>
      <w:r/>
    </w:p>
    <w:p>
      <w:pPr>
        <w:pStyle w:val="601"/>
        <w:jc w:val="both"/>
      </w:pPr>
      <w:r>
        <w:rPr>
          <w:b/>
          <w:color w:val="0000FF"/>
          <w:sz w:val="28"/>
          <w:szCs w:val="28"/>
        </w:rPr>
        <w:t xml:space="preserve">Задачи:</w:t>
      </w:r>
      <w:r>
        <w:t xml:space="preserve"> </w:t>
      </w:r>
      <w:r/>
    </w:p>
    <w:p>
      <w:pPr>
        <w:pStyle w:val="601"/>
        <w:ind w:left="360" w:hanging="360"/>
        <w:jc w:val="both"/>
      </w:pPr>
      <w:r>
        <w:t xml:space="preserve">-</w:t>
        <w:tab/>
      </w:r>
      <w:r>
        <w:rPr>
          <w:color w:val="3366FF"/>
          <w:sz w:val="28"/>
          <w:szCs w:val="28"/>
        </w:rPr>
        <w:t xml:space="preserve">обеспечение  100%  удовлетворенности обучающихся и их родителей качеством математического образования в 5-9, 10-11 классах; </w:t>
      </w:r>
      <w:r/>
    </w:p>
    <w:p>
      <w:pPr>
        <w:pStyle w:val="601"/>
        <w:ind w:left="360" w:hanging="360"/>
        <w:jc w:val="both"/>
      </w:pPr>
      <w:r>
        <w:rPr>
          <w:color w:val="3366FF"/>
          <w:sz w:val="28"/>
          <w:szCs w:val="28"/>
        </w:rPr>
        <w:t xml:space="preserve">- ликвидировать пробелы в базовых знаниях по математике обучающихся всех категорий, возникшие в связи с обучением в период новой короновирусной инфекции;</w:t>
      </w:r>
      <w:r/>
    </w:p>
    <w:p>
      <w:pPr>
        <w:pStyle w:val="601"/>
        <w:ind w:left="360" w:hanging="36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-  развивать интеллектуальные способности обучающихся через участие в математических конкурсах и олимпиадах, увеличение доли обучающихся, охваченных олимпиадным движением;</w:t>
      </w:r>
      <w:r/>
    </w:p>
    <w:p>
      <w:pPr>
        <w:pStyle w:val="601"/>
        <w:ind w:left="360" w:hanging="36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- обеспечение 100%  удовлетворенности обучающихся и их родителей предоставляемыми образовательными услугами при подготовке обучающихся 9, 11 классов к Государственной итоговой аттестации;</w:t>
      </w:r>
      <w:r/>
    </w:p>
    <w:p>
      <w:pPr>
        <w:pStyle w:val="601"/>
        <w:ind w:left="360" w:hanging="36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- обеспечение положительной динамики качества обученности  выпускников  9, 11 классов по математике по итогам учебного года;</w:t>
      </w:r>
      <w:r/>
    </w:p>
    <w:p>
      <w:pPr>
        <w:pStyle w:val="601"/>
        <w:ind w:left="360" w:hanging="36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-увеличение доли обучающихся, набравших по математике на ЕГЭ 75-100 баллов;</w:t>
      </w:r>
      <w:r/>
    </w:p>
    <w:p>
      <w:pPr>
        <w:pStyle w:val="601"/>
        <w:ind w:left="360" w:hanging="36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-соответствие среднего балла ЕГЭ, ОГЭ по математике  уровню «не ниже среднего балла  по региону»;</w:t>
      </w:r>
      <w:r/>
    </w:p>
    <w:p>
      <w:pPr>
        <w:pStyle w:val="601"/>
        <w:ind w:left="360" w:hanging="36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-повышение эффективности психолого-педагогического сопровождения подготовки обучающих к ГИА;</w:t>
      </w:r>
      <w:r/>
    </w:p>
    <w:p>
      <w:pPr>
        <w:pStyle w:val="601"/>
        <w:ind w:left="360" w:hanging="360"/>
        <w:jc w:val="both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 xml:space="preserve">-обеспечение 100% успеваемости по математике на ГИА.</w:t>
      </w:r>
      <w:r/>
    </w:p>
    <w:p>
      <w:pPr>
        <w:pStyle w:val="601"/>
        <w:jc w:val="both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</w:r>
      <w:r/>
    </w:p>
    <w:p>
      <w:pPr>
        <w:pStyle w:val="601"/>
        <w:rPr>
          <w:b/>
          <w:color w:val="3366FF"/>
          <w:sz w:val="28"/>
          <w:szCs w:val="28"/>
        </w:rPr>
      </w:pPr>
      <w:r>
        <w:rPr>
          <w:b/>
          <w:color w:val="3366FF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701" w:header="0" w:footer="0" w:gutter="0"/>
          <w:cols w:num="1" w:sep="0" w:space="1701" w:equalWidth="1"/>
          <w:docGrid w:linePitch="360"/>
        </w:sectPr>
      </w:pPr>
      <w:r>
        <w:rPr>
          <w:b/>
          <w:color w:val="FF0000"/>
          <w:sz w:val="28"/>
          <w:szCs w:val="28"/>
        </w:rPr>
      </w:r>
      <w:r/>
    </w:p>
    <w:tbl>
      <w:tblPr>
        <w:tblW w:w="15745" w:type="dxa"/>
        <w:tblInd w:w="-57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5103"/>
        <w:gridCol w:w="4394"/>
        <w:gridCol w:w="2268"/>
        <w:gridCol w:w="3271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№ </w:t>
            </w:r>
            <w: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Наименование направлений/</w:t>
            </w:r>
            <w:r/>
          </w:p>
          <w:p>
            <w:pPr>
              <w:pStyle w:val="601"/>
              <w:jc w:val="center"/>
            </w:pPr>
            <w:r>
              <w:t xml:space="preserve">мероприятия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Ответственные исполнители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Сроки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Результат</w:t>
            </w:r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5" w:type="dxa"/>
            <w:textDirection w:val="lrTb"/>
            <w:noWrap w:val="false"/>
          </w:tcPr>
          <w:p>
            <w:pPr>
              <w:pStyle w:val="658"/>
              <w:numPr>
                <w:ilvl w:val="0"/>
                <w:numId w:val="1"/>
              </w:numPr>
              <w:contextualSpacing/>
              <w:ind w:left="0" w:hanging="360"/>
              <w:jc w:val="center"/>
              <w:spacing w:before="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Нормативно-правовое и организационное обеспечение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</w:pPr>
            <w:r>
              <w:t xml:space="preserve">Создание условий для повышения качества математического образования:</w:t>
            </w:r>
            <w:r/>
          </w:p>
          <w:p>
            <w:pPr>
              <w:pStyle w:val="601"/>
            </w:pPr>
            <w:r>
              <w:t xml:space="preserve">- разработка и утверждение Плана повышения качества  математического образования,</w:t>
            </w:r>
            <w:r/>
          </w:p>
          <w:p>
            <w:pPr>
              <w:pStyle w:val="601"/>
            </w:pPr>
            <w:r>
              <w:t xml:space="preserve">- контроль исполнения  Плана повышения качества  математического образования,</w:t>
            </w:r>
            <w:r/>
          </w:p>
          <w:p>
            <w:pPr>
              <w:pStyle w:val="601"/>
            </w:pPr>
            <w:r>
              <w:t xml:space="preserve">- анализ результатов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/>
            <w:r/>
          </w:p>
          <w:p>
            <w:pPr>
              <w:pStyle w:val="601"/>
            </w:pPr>
            <w:r>
              <w:t xml:space="preserve">Заместители директора по УР Рискова Т. В.</w:t>
            </w:r>
            <w:r/>
          </w:p>
          <w:p>
            <w:pPr>
              <w:pStyle w:val="601"/>
            </w:pPr>
            <w:r>
              <w:t xml:space="preserve">Директор: Левицкая Е. А., </w:t>
            </w:r>
            <w:r/>
          </w:p>
          <w:p>
            <w:pPr>
              <w:pStyle w:val="601"/>
            </w:pPr>
            <w:r>
              <w:t xml:space="preserve">заместители директора: Зайнуллин М. Н., Зайнуллина Е. Л., Шелестюк Е. В.,  руководитель методического объединения Савчук Л. И.., учителя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-приказ от 03.10.2020</w:t>
            </w:r>
            <w:r/>
          </w:p>
          <w:p>
            <w:pPr>
              <w:pStyle w:val="601"/>
              <w:jc w:val="both"/>
            </w:pPr>
            <w:r/>
            <w:r/>
          </w:p>
          <w:p>
            <w:pPr>
              <w:pStyle w:val="601"/>
              <w:jc w:val="both"/>
            </w:pPr>
            <w:r>
              <w:t xml:space="preserve">-справки в течение периода</w:t>
            </w:r>
            <w:r/>
          </w:p>
          <w:p>
            <w:pPr>
              <w:pStyle w:val="601"/>
              <w:jc w:val="both"/>
            </w:pPr>
            <w:r/>
            <w:r/>
          </w:p>
          <w:p>
            <w:pPr>
              <w:pStyle w:val="601"/>
              <w:jc w:val="both"/>
            </w:pPr>
            <w:r/>
            <w:r/>
          </w:p>
          <w:p>
            <w:pPr>
              <w:pStyle w:val="601"/>
              <w:jc w:val="both"/>
            </w:pPr>
            <w:r/>
            <w:r/>
          </w:p>
          <w:p>
            <w:pPr>
              <w:pStyle w:val="601"/>
              <w:jc w:val="both"/>
            </w:pPr>
            <w:r>
              <w:t xml:space="preserve">-анализ 01.06.2021, 01.06.2022, 01.06.2023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1.2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</w:pPr>
            <w:r>
              <w:t xml:space="preserve">Диагностика удовлетворенности качеством математического образования в МБОУ «СШ №21»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Анализ удовлетворенности:</w:t>
            </w:r>
            <w:r/>
          </w:p>
          <w:p>
            <w:pPr>
              <w:pStyle w:val="601"/>
              <w:jc w:val="both"/>
            </w:pPr>
            <w:r>
              <w:t xml:space="preserve">Добиться 100% удовлетворенность участников образовательного процесса  предоставляемыми образовательными услугами</w:t>
            </w:r>
            <w:r/>
          </w:p>
          <w:p>
            <w:pPr>
              <w:pStyle w:val="601"/>
              <w:jc w:val="both"/>
            </w:pPr>
            <w:r/>
            <w:r/>
          </w:p>
        </w:tc>
      </w:tr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45" w:type="dxa"/>
            <w:textDirection w:val="lrTb"/>
            <w:noWrap w:val="false"/>
          </w:tcPr>
          <w:p>
            <w:pPr>
              <w:pStyle w:val="601"/>
              <w:numPr>
                <w:ilvl w:val="0"/>
                <w:numId w:val="1"/>
              </w:numPr>
              <w:jc w:val="center"/>
            </w:pPr>
            <w:r>
              <w:t xml:space="preserve">Учебно-методическое и ресурсное обеспечение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Создание условий для  обеспечения деятельности школьного методического объединения учителей математики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 Зайнуллина Е. Л.</w:t>
            </w:r>
            <w:r/>
          </w:p>
          <w:p>
            <w:pPr>
              <w:pStyle w:val="601"/>
            </w:pPr>
            <w:r>
              <w:t xml:space="preserve">руководитель методического объединения Савчук Л. 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 </w:t>
            </w:r>
            <w:r>
              <w:t xml:space="preserve">2020-2023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План работы  школьного методического объединения учителей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  <w:rPr>
                <w:bCs/>
                <w:color w:val="000080"/>
              </w:rPr>
            </w:pPr>
            <w:r>
              <w:t xml:space="preserve">Совершенствование учебно-методического  и ресурсного  обеспечение реализации  федеральных государственных образовательных стандартов основного общего образования и среднего общего образования по математике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  Зайнуллина Е. Л., Кляулина М. И.</w:t>
            </w:r>
            <w:r/>
          </w:p>
          <w:p>
            <w:pPr>
              <w:pStyle w:val="601"/>
            </w:pPr>
            <w:r>
              <w:t xml:space="preserve">Библиотекарь Чудина Е. Л.</w:t>
            </w:r>
            <w:r/>
          </w:p>
          <w:p>
            <w:pPr>
              <w:pStyle w:val="601"/>
              <w:rPr>
                <w:bCs/>
                <w:color w:val="000080"/>
              </w:rPr>
            </w:pPr>
            <w:r>
              <w:rPr>
                <w:bCs/>
                <w:color w:val="00008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1 сентября  2020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Обновление УМК по математике</w:t>
            </w:r>
            <w:r/>
          </w:p>
          <w:p>
            <w:pPr>
              <w:pStyle w:val="601"/>
              <w:jc w:val="both"/>
              <w:rPr>
                <w:bCs/>
              </w:rPr>
            </w:pPr>
            <w:r>
              <w:rPr>
                <w:bCs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Организация работы по комплектованию библиотечного фонда учебной литературой и электронными образовательными ресурсами в соответствии с требованиями федеральных государственных образовательных стандартов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 Зайнуллина Е. Л., Кляулина М. И.</w:t>
            </w:r>
            <w:r/>
          </w:p>
          <w:p>
            <w:pPr>
              <w:pStyle w:val="601"/>
            </w:pPr>
            <w:r>
              <w:t xml:space="preserve">Библиотекарь Чудина Е. Л.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ежегодно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обновление библиотечного фонда учебной литературой и электронными образовательными ресурсами не менее 20 % от общего фонда учебной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Проведение и анализ  диагностики профессиональных затруднений учителей математики  при подготовке к государственной итоговой аттестации обучающихся, в том числе по заданиям, включенным в спецификацию контрольных измерительных материалов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Зайнуллина Е. Л.</w:t>
            </w:r>
            <w:r/>
          </w:p>
          <w:p>
            <w:pPr>
              <w:pStyle w:val="601"/>
            </w:pPr>
            <w:r>
              <w:t xml:space="preserve">руководитель методического объединения Савчук Л. 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Октябрь 2020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Корректировка Плана работы МО, заявок на курсы повышения квалификации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Прохождение курсов повышения квалификации «Цифровая школа», «Цифровая грамотность педагогических работников», «Переход на Индивидуальный учебный план»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Зайнуллина Е. Л.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 </w:t>
            </w: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100% охват учителей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ind w:firstLine="141"/>
              <w:jc w:val="both"/>
            </w:pPr>
            <w:r>
              <w:t xml:space="preserve">Организация мастер-классов для учителей математики по применению современных педагогических технологий (технологии гибридного и смешанного обучения, ИКТ – технологий, технологии проблемного обучения, исследовательской деятельности и др)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В.,., Зайнуллина Е. Л.</w:t>
            </w:r>
            <w:r/>
          </w:p>
          <w:p>
            <w:pPr>
              <w:pStyle w:val="601"/>
            </w:pPr>
            <w:r>
              <w:t xml:space="preserve">руководитель методического объединения Савчук Л. И.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В рамках работы МО на </w:t>
            </w:r>
            <w:r/>
          </w:p>
          <w:p>
            <w:pPr>
              <w:pStyle w:val="601"/>
              <w:jc w:val="center"/>
            </w:pPr>
            <w:r>
              <w:t xml:space="preserve">2020-2023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100% охват учителей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ind w:firstLine="141"/>
              <w:jc w:val="both"/>
            </w:pPr>
            <w:r>
              <w:t xml:space="preserve">Повышение педагогической компетентности в вопросах дистанционного обучения, организации учебного процесса с использованием ЦОП, оценки достижений ученика</w:t>
            </w:r>
            <w:r/>
          </w:p>
          <w:p>
            <w:pPr>
              <w:pStyle w:val="601"/>
              <w:ind w:firstLine="141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В.,, Зайнуллина Е. Л.</w:t>
            </w:r>
            <w:r/>
          </w:p>
          <w:p>
            <w:pPr>
              <w:pStyle w:val="601"/>
            </w:pPr>
            <w:r>
              <w:t xml:space="preserve">руководитель методического объединения Савчук Л. И.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В рамках работы МО на </w:t>
            </w:r>
            <w:r/>
          </w:p>
          <w:p>
            <w:pPr>
              <w:pStyle w:val="601"/>
              <w:jc w:val="center"/>
            </w:pPr>
            <w:r>
              <w:t xml:space="preserve">2020-2023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100% охват учителей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  <w:rPr>
                <w:bCs/>
                <w:color w:val="000080"/>
              </w:rPr>
            </w:pPr>
            <w:r>
              <w:t xml:space="preserve">Разработка индивидуальных траекторий   непрерывного повышения квалификации всеми учителями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 Зайнуллина Е. Л.</w:t>
            </w:r>
            <w:r/>
          </w:p>
          <w:p>
            <w:pPr>
              <w:pStyle w:val="601"/>
            </w:pPr>
            <w:r>
              <w:t xml:space="preserve">руководитель методического объединения Савчук Л. 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В рамках работы МО на </w:t>
            </w:r>
            <w:r/>
          </w:p>
          <w:p>
            <w:pPr>
              <w:pStyle w:val="601"/>
              <w:jc w:val="center"/>
              <w:rPr>
                <w:bCs/>
                <w:color w:val="000080"/>
              </w:rPr>
            </w:pPr>
            <w:r>
              <w:t xml:space="preserve">2020-2023 годы</w:t>
            </w:r>
            <w:r>
              <w:rPr>
                <w:bCs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  <w:rPr>
                <w:bCs/>
              </w:rPr>
            </w:pPr>
            <w:r>
              <w:rPr>
                <w:bCs/>
              </w:rPr>
              <w:t xml:space="preserve">наличие индивидуальных планов повышения квалификации у всех учителей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2.9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Организация и проведение заседания МО учителей математики по вопросам повышения качества математического образования:</w:t>
            </w:r>
            <w:r/>
          </w:p>
          <w:p>
            <w:pPr>
              <w:pStyle w:val="601"/>
              <w:rPr>
                <w:b/>
              </w:rPr>
            </w:pPr>
            <w:r>
              <w:rPr>
                <w:b/>
              </w:rPr>
              <w:t xml:space="preserve">Заседания МО</w:t>
            </w:r>
            <w:r/>
          </w:p>
          <w:p>
            <w:pPr>
              <w:pStyle w:val="601"/>
            </w:pPr>
            <w:r>
              <w:t xml:space="preserve">Анализ результатов итоговой аттестации 2020. </w:t>
            </w:r>
            <w:r>
              <w:rPr>
                <w:i/>
                <w:color w:val="0070C0"/>
              </w:rPr>
              <w:t xml:space="preserve">Цели и задачи работы МО на 2020-2021 Планирование мероприятий по повыше</w:t>
            </w:r>
            <w:r>
              <w:rPr>
                <w:i/>
                <w:color w:val="0070C0"/>
              </w:rPr>
              <w:t xml:space="preserve">нию качества обучения, ликвидации пробелов в знаниях учеников в период распространения новой короновирусной инфекции.  Рассмотрение Индивидуальных планов учителей по подготовке обучающихся к ГИА. Выстраивание ИОМ (индивидуальных образовательных маршрутов).</w:t>
            </w:r>
            <w:r/>
          </w:p>
          <w:p>
            <w:pPr>
              <w:pStyle w:val="601"/>
            </w:pPr>
            <w:r>
              <w:t xml:space="preserve">Процедура проведения ЕГЭ, ОГЭ, обсуждение структуры КИМов . Распространение опыта по подготовке обучающихся к ГИА. </w:t>
            </w:r>
            <w:r>
              <w:rPr>
                <w:color w:val="0070C0"/>
              </w:rPr>
              <w:t xml:space="preserve">«</w:t>
            </w:r>
            <w:r>
              <w:rPr>
                <w:i/>
                <w:color w:val="0070C0"/>
              </w:rPr>
              <w:t xml:space="preserve">Анализ решаемости заданий Ким ГИА по образовательным программам основного общего и среднего общего образования». Обсуждение вопроса повышения качества образования.</w:t>
            </w:r>
            <w:r/>
          </w:p>
          <w:p>
            <w:pPr>
              <w:pStyle w:val="601"/>
            </w:pPr>
            <w:r>
              <w:t xml:space="preserve">Внедрение новых технологий.</w:t>
            </w:r>
            <w:r/>
          </w:p>
          <w:p>
            <w:pPr>
              <w:pStyle w:val="601"/>
            </w:pPr>
            <w:r>
              <w:t xml:space="preserve">Анализ результатов обучения за 1 полугодие 2020-2021 учебного года, охват обучающихся олимпиадным движением. </w:t>
            </w:r>
            <w:r>
              <w:rPr>
                <w:b/>
                <w:i/>
              </w:rPr>
              <w:t xml:space="preserve">Анализ результатов пробы сил по математике</w:t>
            </w:r>
            <w:r>
              <w:rPr>
                <w:i/>
              </w:rPr>
              <w:t xml:space="preserve">. </w:t>
            </w:r>
            <w:r>
              <w:rPr>
                <w:i/>
                <w:color w:val="0070C0"/>
              </w:rPr>
              <w:t xml:space="preserve">Анализ эффективности реализации Индивидуальных планов учителей по подготовке обучающихся к ГИА.</w:t>
            </w:r>
            <w:r/>
          </w:p>
          <w:p>
            <w:pPr>
              <w:pStyle w:val="601"/>
              <w:jc w:val="both"/>
              <w:rPr>
                <w:i/>
              </w:rPr>
            </w:pPr>
            <w:r>
              <w:t xml:space="preserve">Методика обучения обучающихся с ОВЗ, в том числе подготовки обучающихся 9, 11 классов к итоговой аттестации по  предметам. </w:t>
            </w:r>
            <w:r>
              <w:rPr>
                <w:i/>
                <w:color w:val="0070C0"/>
              </w:rPr>
              <w:t xml:space="preserve">Промежуточный анализ результатов подготовки учащихся 9,11 классов к итоговой аттестации по предметам. Анализ результатов пробных экзаменов.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В.,., Зайнуллина Е. Л.</w:t>
            </w:r>
            <w:r/>
          </w:p>
          <w:p>
            <w:pPr>
              <w:pStyle w:val="601"/>
            </w:pPr>
            <w:r>
              <w:t xml:space="preserve">руководитель методического объединения Савчук Л.И.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/>
            <w:r/>
          </w:p>
          <w:p>
            <w:pPr>
              <w:pStyle w:val="601"/>
              <w:jc w:val="center"/>
            </w:pPr>
            <w:r>
              <w:t xml:space="preserve">В рамках работы МО на </w:t>
            </w:r>
            <w:r/>
          </w:p>
          <w:p>
            <w:pPr>
              <w:pStyle w:val="601"/>
              <w:jc w:val="center"/>
            </w:pPr>
            <w:r>
              <w:t xml:space="preserve">2020-2021 год</w:t>
            </w:r>
            <w:r/>
          </w:p>
          <w:p>
            <w:pPr>
              <w:pStyle w:val="601"/>
              <w:jc w:val="center"/>
            </w:pPr>
            <w:r>
              <w:t xml:space="preserve">с корректировкой на последующие годы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/>
            <w:r/>
          </w:p>
          <w:p>
            <w:pPr>
              <w:pStyle w:val="601"/>
              <w:jc w:val="both"/>
            </w:pPr>
            <w:r>
              <w:t xml:space="preserve">100% вовлечение  учителей математики в работу МО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6" w:type="dxa"/>
            <w:textDirection w:val="lrTb"/>
            <w:noWrap w:val="false"/>
          </w:tcPr>
          <w:p>
            <w:pPr>
              <w:pStyle w:val="601"/>
              <w:rPr>
                <w:b/>
              </w:rPr>
            </w:pPr>
            <w:r>
              <w:rPr>
                <w:b/>
              </w:rPr>
              <w:t xml:space="preserve">Меры по повышению качества преподавания учебного предмета «математика»</w:t>
            </w:r>
            <w:r/>
          </w:p>
          <w:p>
            <w:pPr>
              <w:pStyle w:val="601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rPr>
                <w:i/>
                <w:color w:val="0070C0"/>
              </w:rPr>
            </w:pPr>
            <w:r>
              <w:t xml:space="preserve">Создание условий для участия учителей математики (ведущих обучение в 9-11 классах)  в независимых оценочных процедурах по образовательным программам основного общего и среднего общего образования: </w:t>
            </w:r>
            <w:r>
              <w:rPr>
                <w:i/>
                <w:color w:val="0070C0"/>
              </w:rPr>
              <w:t xml:space="preserve">включение оценочных процедур в План работы МО, в критерии эффективности деятельности педагогических работников.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  <w:p>
            <w:pPr>
              <w:pStyle w:val="601"/>
            </w:pPr>
            <w:r>
              <w:t xml:space="preserve">Руководитель 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Повышение качества образования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rPr>
                <w:color w:val="0070C0"/>
              </w:rPr>
            </w:pPr>
            <w:r>
              <w:t xml:space="preserve">Создание условий для эффективного использования электронного и компьютерного оборудования: мобильных классов, кабинетов ИКТ </w:t>
            </w:r>
            <w:r>
              <w:rPr>
                <w:color w:val="0070C0"/>
              </w:rPr>
              <w:t xml:space="preserve">(составление графика тестирования обучающихся в режиме он - лайн):</w:t>
            </w:r>
            <w:r/>
          </w:p>
          <w:p>
            <w:pPr>
              <w:pStyle w:val="601"/>
              <w:ind w:firstLine="141"/>
              <w:jc w:val="both"/>
            </w:pPr>
            <w:r>
              <w:t xml:space="preserve">- обновление программного обеспечения интерактивной доски «</w:t>
            </w:r>
            <w:r>
              <w:rPr>
                <w:lang w:val="en-US"/>
              </w:rPr>
              <w:t xml:space="preserve">Smart</w:t>
            </w:r>
            <w:r>
              <w:t xml:space="preserve"> </w:t>
            </w:r>
            <w:r>
              <w:rPr>
                <w:lang w:val="en-US"/>
              </w:rPr>
              <w:t xml:space="preserve">Boord</w:t>
            </w:r>
            <w:r>
              <w:t xml:space="preserve">» под собственные потребности каждого учителя,</w:t>
            </w:r>
            <w:r/>
          </w:p>
          <w:p>
            <w:pPr>
              <w:pStyle w:val="601"/>
              <w:ind w:left="141" w:firstLine="0"/>
              <w:jc w:val="both"/>
              <w:rPr>
                <w:b/>
              </w:rPr>
            </w:pPr>
            <w:r>
              <w:t xml:space="preserve">- эффективное использование  мультимедийного оборудования;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 пополнение медиатеки  цифровыми образовательными ресурсами,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 внедрение электронных учебников.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директора: Рискова Т. В.,  Зайнуллина Е. Л.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График внутришкольного контроля</w:t>
            </w:r>
            <w:r/>
          </w:p>
          <w:p>
            <w:pPr>
              <w:pStyle w:val="601"/>
              <w:jc w:val="both"/>
            </w:pPr>
            <w:r>
              <w:t xml:space="preserve">100% оснащение   кабинета математики компьютерным оборудованием, замена устаревшего оборудования,</w:t>
            </w:r>
            <w:r/>
          </w:p>
          <w:p>
            <w:pPr>
              <w:pStyle w:val="601"/>
              <w:jc w:val="both"/>
            </w:pPr>
            <w:r>
              <w:t xml:space="preserve">пополнение базы электронных  образовательных ресурсов на  15%, </w:t>
            </w:r>
            <w:r/>
          </w:p>
          <w:p>
            <w:pPr>
              <w:pStyle w:val="601"/>
              <w:jc w:val="both"/>
            </w:pPr>
            <w:r>
              <w:t xml:space="preserve">повышение эффективности использования интерактивной доски «</w:t>
            </w:r>
            <w:r>
              <w:rPr>
                <w:lang w:val="en-US"/>
              </w:rPr>
              <w:t xml:space="preserve">Smart</w:t>
            </w:r>
            <w:r>
              <w:t xml:space="preserve"> </w:t>
            </w:r>
            <w:r>
              <w:rPr>
                <w:lang w:val="en-US"/>
              </w:rPr>
              <w:t xml:space="preserve">Boord</w:t>
            </w:r>
            <w:r>
              <w:t xml:space="preserve">»,</w:t>
            </w:r>
            <w:r/>
          </w:p>
          <w:p>
            <w:pPr>
              <w:pStyle w:val="601"/>
              <w:jc w:val="both"/>
            </w:pP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</w:pPr>
            <w:r>
              <w:t xml:space="preserve">Распространение передового педагогического опыта по эффективной подготовке обучающихся к ГИА. </w:t>
            </w:r>
            <w:r>
              <w:rPr>
                <w:i/>
                <w:color w:val="0070C0"/>
              </w:rPr>
              <w:t xml:space="preserve">(Открытые уроки на уровне школы, города)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 Зайнуллина Е. Л., Рискова Т. В.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Анализ применения методик подготовки к ГИА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rPr>
                <w:color w:val="0070C0"/>
              </w:rPr>
            </w:pPr>
            <w:r>
              <w:t xml:space="preserve">Усиление работы с даренными обучающимися: </w:t>
            </w:r>
            <w:r>
              <w:rPr>
                <w:color w:val="0070C0"/>
              </w:rPr>
              <w:t xml:space="preserve">(налаживание взаимодействия с ВУЗами, организация выездных сессий, включение данных критериев  в критерий эффективности деятельности педагогических работников по итогам 2020 -2023 год)</w:t>
            </w:r>
            <w:r/>
          </w:p>
          <w:p>
            <w:pPr>
              <w:pStyle w:val="658"/>
              <w:contextualSpacing/>
              <w:ind w:left="0" w:firstLine="0"/>
              <w:jc w:val="both"/>
              <w:spacing w:before="0"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«Одаренные дети»:</w:t>
            </w:r>
            <w:r/>
          </w:p>
          <w:p>
            <w:pPr>
              <w:pStyle w:val="601"/>
              <w:jc w:val="both"/>
            </w:pPr>
            <w:r>
              <w:rPr>
                <w:b/>
              </w:rPr>
              <w:t xml:space="preserve">- р</w:t>
            </w:r>
            <w:r>
              <w:t xml:space="preserve">азработка и реализация индивидуального маршрута на 2020-2023 год для детей с повышенной познавательной мотивацией,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 участие в  работе школьного НОУ,  </w:t>
            </w:r>
            <w:r/>
          </w:p>
          <w:p>
            <w:pPr>
              <w:pStyle w:val="601"/>
              <w:ind w:firstLine="142"/>
              <w:jc w:val="both"/>
              <w:rPr>
                <w:b/>
              </w:rPr>
            </w:pPr>
            <w:r>
              <w:t xml:space="preserve">-участие в конкурсах и олимпиадах по математике: «Отличник», «Лисенок», «Кенгуру», «Урфо» и другие,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-обобщение опыта работы, по применению индивидуальных образовательных маршрутов,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-организация сотрудничества с ШГПИ,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-использование возможностей системы дополнительного образования. </w:t>
            </w:r>
            <w:r/>
          </w:p>
          <w:p>
            <w:pPr>
              <w:pStyle w:val="601"/>
              <w:jc w:val="both"/>
            </w:pPr>
            <w:r>
              <w:t xml:space="preserve">Создание условий для развития лидерских качеств обучающихся: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 содействие в оптимизация деятельности классного  самоуправления,</w:t>
            </w:r>
            <w:r/>
          </w:p>
          <w:p>
            <w:pPr>
              <w:pStyle w:val="601"/>
              <w:rPr>
                <w:color w:val="0070C0"/>
              </w:rPr>
            </w:pPr>
            <w:r>
              <w:t xml:space="preserve">- содействие  работе школьного клуба «Лидер».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  <w:p>
            <w:pPr>
              <w:pStyle w:val="601"/>
            </w:pPr>
            <w:r>
              <w:t xml:space="preserve">Руководитель 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Повышение доли обучающихся набравших на ЕГЭ 75-100 баллов</w:t>
            </w:r>
            <w:r/>
          </w:p>
          <w:p>
            <w:pPr>
              <w:pStyle w:val="601"/>
              <w:jc w:val="both"/>
            </w:pPr>
            <w:r>
              <w:t xml:space="preserve">Увеличение количества обучающихся, охваченных олимпиадных движением на 10%</w:t>
            </w:r>
            <w:r/>
          </w:p>
          <w:p>
            <w:pPr>
              <w:pStyle w:val="601"/>
              <w:jc w:val="both"/>
            </w:pPr>
            <w:r>
              <w:t xml:space="preserve">Наличие положительной динамики призовых мест участников  конкурсов и олимпиад</w:t>
            </w:r>
            <w:r/>
          </w:p>
          <w:p>
            <w:pPr>
              <w:pStyle w:val="601"/>
              <w:jc w:val="both"/>
            </w:pPr>
            <w:r>
              <w:t xml:space="preserve">Повышение мотивации обучающихся на достижения</w:t>
            </w:r>
            <w:r/>
          </w:p>
          <w:p>
            <w:pPr>
              <w:pStyle w:val="601"/>
              <w:jc w:val="both"/>
            </w:pPr>
            <w:r>
              <w:t xml:space="preserve">Дифференциация обучения через применение авторской разноуровневой дидактики, углубленное изучение математики (10-11 класс, ФГОС СОО)</w:t>
            </w:r>
            <w:r/>
          </w:p>
          <w:p>
            <w:pPr>
              <w:pStyle w:val="601"/>
              <w:jc w:val="both"/>
            </w:pPr>
            <w:r>
              <w:t xml:space="preserve">Увеличение количества обучающихся, принимающих участие в городских акциях,</w:t>
            </w:r>
            <w:r/>
          </w:p>
          <w:p>
            <w:pPr>
              <w:pStyle w:val="601"/>
              <w:jc w:val="both"/>
            </w:pPr>
            <w:r>
              <w:t xml:space="preserve">формирование эффективной гражданской позиции.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rPr>
                <w:color w:val="0070C0"/>
              </w:rPr>
            </w:pPr>
            <w:r>
              <w:t xml:space="preserve">Коррекционная работа по ликвидации пробелов в знаниях обучающихся 5- 11 классов</w:t>
            </w:r>
            <w:r>
              <w:rPr>
                <w:color w:val="0070C0"/>
              </w:rPr>
              <w:t xml:space="preserve"> по математике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  <w:p>
            <w:pPr>
              <w:pStyle w:val="601"/>
            </w:pPr>
            <w:r>
              <w:t xml:space="preserve">Руководитель 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График дополнительных занятий (консультаций)</w:t>
            </w:r>
            <w:r/>
          </w:p>
          <w:p>
            <w:pPr>
              <w:pStyle w:val="601"/>
              <w:jc w:val="both"/>
            </w:pPr>
            <w:r>
              <w:t xml:space="preserve">Индивидуальный план работы учителя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Создание условий для получения качественного образования детьми  с ограниченными возможностями здоровья:</w:t>
            </w:r>
            <w:r/>
          </w:p>
          <w:p>
            <w:pPr>
              <w:pStyle w:val="601"/>
              <w:ind w:firstLine="142"/>
              <w:jc w:val="both"/>
            </w:pPr>
            <w:r>
              <w:t xml:space="preserve">-реализация индивидуального образовательного маршрута для детей с ограниченными возможностями здоровья, </w:t>
            </w:r>
            <w:r/>
          </w:p>
          <w:p>
            <w:pPr>
              <w:pStyle w:val="601"/>
            </w:pPr>
            <w:r>
              <w:t xml:space="preserve">- реализация индивидуальных учебных планов для детей, обучающихся по состоянию здоровья в 2020-2023 году на дому.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  <w:p>
            <w:pPr>
              <w:pStyle w:val="601"/>
            </w:pPr>
            <w:r>
              <w:t xml:space="preserve">Руководитель МО, учителя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Обеспечение доступности и качества образования для детей с ОВЗ.</w:t>
            </w:r>
            <w:r/>
          </w:p>
          <w:p>
            <w:pPr>
              <w:pStyle w:val="601"/>
              <w:jc w:val="both"/>
              <w:rPr>
                <w:b/>
              </w:rPr>
            </w:pPr>
            <w:r>
              <w:t xml:space="preserve">Обеспечение доступности и качества образования для детей обучающихся на дому.</w:t>
            </w:r>
            <w:r/>
          </w:p>
          <w:p>
            <w:pPr>
              <w:pStyle w:val="601"/>
              <w:jc w:val="both"/>
              <w:rPr>
                <w:b/>
              </w:rPr>
            </w:pPr>
            <w:r>
              <w:rPr>
                <w:b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</w:pPr>
            <w:r>
              <w:t xml:space="preserve">Информирование и просвещение педагогов школы о передовом педагогическом опыте учителей РФ, лучших практик образовательных организаций на информационном ресурсе «Школлеги».</w:t>
            </w:r>
            <w:r/>
          </w:p>
          <w:p>
            <w:pPr>
              <w:pStyle w:val="601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Обсуждение вопроса повышения качества образования.</w:t>
            </w:r>
            <w:r/>
          </w:p>
          <w:p>
            <w:pPr>
              <w:pStyle w:val="601"/>
              <w:rPr>
                <w:i/>
              </w:rPr>
            </w:pPr>
            <w:r>
              <w:rPr>
                <w:i/>
              </w:rPr>
              <w:t xml:space="preserve">Разработка и реализация Плана мероприятий по повышению качества подготовки выпускников к прохождению ГИА математике (в форме ЕГЭ, ОГЭ).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  <w:p>
            <w:pPr>
              <w:pStyle w:val="601"/>
            </w:pPr>
            <w:r>
              <w:t xml:space="preserve">Руководитель МО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По плану работы МО на </w:t>
            </w:r>
            <w:r/>
          </w:p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Индивидуальные планы учителей математики по подготовке к ГИА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3.7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Создание условий, обеспечивающих сохранение и укрепление здоровья обучающихся:</w:t>
            </w:r>
            <w:r/>
          </w:p>
          <w:p>
            <w:pPr>
              <w:pStyle w:val="601"/>
            </w:pPr>
            <w:r>
              <w:t xml:space="preserve">-применение здоровьесберегающих технологий на уроках математики, соблюдение норм САНи Пин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-уменьшение количества уроков, пропущенных по болезни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4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6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rPr>
                <w:b/>
              </w:rPr>
              <w:t xml:space="preserve">Организационные мероприятия по обеспечению подготовки обучающихся к  государственной итоговой аттестации по математике  в 2020-2021, 2021-2022,  2022-2023  учебном году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4.1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</w:pPr>
            <w:r>
              <w:t xml:space="preserve">Организация и проведение пробы сил по математике в форме ОГЭ, ЕГЭ, ГВЭ (пробные экзамены на уровне ОО)</w:t>
            </w:r>
            <w:r/>
          </w:p>
          <w:p>
            <w:pPr>
              <w:pStyle w:val="601"/>
              <w:jc w:val="both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  <w:p>
            <w:pPr>
              <w:pStyle w:val="601"/>
            </w:pPr>
            <w:r>
              <w:t xml:space="preserve">Учителя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Декабрь, </w:t>
            </w:r>
            <w:r/>
          </w:p>
          <w:p>
            <w:pPr>
              <w:pStyle w:val="601"/>
              <w:jc w:val="center"/>
            </w:pPr>
            <w:r>
              <w:t xml:space="preserve">Март</w:t>
            </w:r>
            <w:r/>
          </w:p>
          <w:p>
            <w:pPr>
              <w:pStyle w:val="601"/>
              <w:jc w:val="center"/>
            </w:pPr>
            <w: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Повышение качества подготовки, владение процедурой ЕГЭ, ОГЭ, снижение уровня тревожности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4.2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Диагностические работы по материалам ОГЭ, ЕГЭ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Заместитель директора Рискова Т. В.</w:t>
            </w:r>
            <w:r/>
          </w:p>
          <w:p>
            <w:pPr>
              <w:pStyle w:val="601"/>
            </w:pPr>
            <w:r>
              <w:t xml:space="preserve">Учителя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2020-2023</w:t>
            </w:r>
            <w:r/>
          </w:p>
          <w:p>
            <w:pPr>
              <w:pStyle w:val="601"/>
              <w:jc w:val="center"/>
            </w:pPr>
            <w:r>
              <w:t xml:space="preserve">(не менее 2-х раз в четверть)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Выявление проблем качества обучения по математике, поиск путей решения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4.3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  <w:rPr>
                <w:i/>
              </w:rPr>
            </w:pPr>
            <w:r>
              <w:t xml:space="preserve">Проведение ученических собраний для учащихся 9, 11 классов по вопросам Государственной итоговой аттестации. Знакомство с Положением по Государственной итоговой аттестации, выбором форм ГИА,   Порядком проведения ЕГЭ, ОГЭ.  </w:t>
            </w:r>
            <w:r/>
          </w:p>
          <w:p>
            <w:pPr>
              <w:pStyle w:val="601"/>
              <w:jc w:val="both"/>
              <w:rPr>
                <w:i/>
              </w:rPr>
            </w:pPr>
            <w:r>
              <w:rPr>
                <w:i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 Рискова Т. В.</w:t>
            </w:r>
            <w:r/>
          </w:p>
          <w:p>
            <w:pPr>
              <w:pStyle w:val="601"/>
            </w:pPr>
            <w:r>
              <w:t xml:space="preserve">Классные руководители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Декабрь, 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Выявление проблем, поиск путей решения</w:t>
            </w:r>
            <w:r/>
          </w:p>
          <w:p>
            <w:pPr>
              <w:pStyle w:val="601"/>
              <w:jc w:val="both"/>
            </w:pPr>
            <w:r>
              <w:t xml:space="preserve">Повышение мотивации</w:t>
            </w:r>
            <w:r/>
          </w:p>
          <w:p>
            <w:pPr>
              <w:pStyle w:val="601"/>
              <w:jc w:val="both"/>
            </w:pPr>
            <w:r>
              <w:t xml:space="preserve">Своевременное информирование участников образовательного процесса по текущим проблемам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4.4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Проведение родительских собраний по вопросу подготовки обучающихся к ЕГЭ, ОГЭ, повышению качества математического образования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 Рискова Т. В.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Декабрь -февраль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Привлечение родительской общественности к вопросу повышения качества образования</w:t>
            </w:r>
            <w:r/>
          </w:p>
          <w:p>
            <w:pPr>
              <w:pStyle w:val="601"/>
              <w:jc w:val="both"/>
            </w:pPr>
            <w:r>
              <w:t xml:space="preserve">Своевременное установление обратной связи с родителями и общественностью,</w:t>
            </w:r>
            <w:r/>
          </w:p>
          <w:p>
            <w:pPr>
              <w:pStyle w:val="601"/>
              <w:jc w:val="both"/>
            </w:pPr>
            <w:r>
              <w:t xml:space="preserve">Своевременное информирование участников образовательного процесса по текущим проблемам.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4.5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Индивидуальное консультирование родителей по вопросам итоговой аттестации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textDirection w:val="lrTb"/>
            <w:noWrap w:val="false"/>
          </w:tcPr>
          <w:p>
            <w:pPr>
              <w:pStyle w:val="601"/>
            </w:pPr>
            <w:r>
              <w:t xml:space="preserve">Заместители директора Рискова Т. В.</w:t>
            </w:r>
            <w:r/>
          </w:p>
          <w:p>
            <w:pPr>
              <w:pStyle w:val="601"/>
            </w:pPr>
            <w:r>
              <w:t xml:space="preserve">Психолог Спицина М. Н.</w:t>
            </w:r>
            <w:r/>
          </w:p>
          <w:p>
            <w:pPr>
              <w:pStyle w:val="601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601"/>
              <w:jc w:val="center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1" w:type="dxa"/>
            <w:textDirection w:val="lrTb"/>
            <w:noWrap w:val="false"/>
          </w:tcPr>
          <w:p>
            <w:pPr>
              <w:pStyle w:val="601"/>
              <w:jc w:val="both"/>
            </w:pPr>
            <w:r>
              <w:t xml:space="preserve">Выявление проблем, поиск путей решения</w:t>
            </w:r>
            <w:r/>
          </w:p>
          <w:p>
            <w:pPr>
              <w:pStyle w:val="601"/>
              <w:jc w:val="both"/>
            </w:pPr>
            <w:r>
              <w:t xml:space="preserve">Своевременное информирование участников образовательного процесса по текущим проблемам</w:t>
            </w:r>
            <w:r/>
          </w:p>
        </w:tc>
      </w:tr>
    </w:tbl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p>
      <w:pPr>
        <w:pStyle w:val="601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ahoma">
    <w:panose1 w:val="020B0506030602030204"/>
  </w:font>
  <w:font w:name="Symbol">
    <w:panose1 w:val="05010000000000000000"/>
  </w:font>
  <w:font w:name="Arial">
    <w:panose1 w:val="020B0604020202020204"/>
  </w:font>
  <w:font w:name="Segoe UI">
    <w:panose1 w:val="020B0502040504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1"/>
    <w:next w:val="601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1"/>
    <w:next w:val="601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1"/>
    <w:next w:val="601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1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1"/>
    <w:next w:val="601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01"/>
    <w:next w:val="601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01"/>
    <w:next w:val="601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1"/>
    <w:next w:val="601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1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01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5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1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01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  <w:pPr>
      <w:widowControl/>
    </w:pPr>
    <w:rPr>
      <w:rFonts w:ascii="Times New Roman" w:hAnsi="Times New Roman" w:cs="Times New Roman" w:eastAsia="Times New Roman"/>
      <w:color w:val="auto"/>
      <w:sz w:val="24"/>
      <w:szCs w:val="24"/>
      <w:lang w:val="ru-RU" w:bidi="ar-SA" w:eastAsia="zh-CN"/>
    </w:rPr>
  </w:style>
  <w:style w:type="character" w:styleId="602">
    <w:name w:val="WW8Num1z0"/>
    <w:qFormat/>
  </w:style>
  <w:style w:type="character" w:styleId="603">
    <w:name w:val="WW8Num1z1"/>
    <w:qFormat/>
  </w:style>
  <w:style w:type="character" w:styleId="604">
    <w:name w:val="WW8Num1z2"/>
    <w:qFormat/>
  </w:style>
  <w:style w:type="character" w:styleId="605">
    <w:name w:val="WW8Num1z3"/>
    <w:qFormat/>
  </w:style>
  <w:style w:type="character" w:styleId="606">
    <w:name w:val="WW8Num1z4"/>
    <w:qFormat/>
  </w:style>
  <w:style w:type="character" w:styleId="607">
    <w:name w:val="WW8Num1z5"/>
    <w:qFormat/>
  </w:style>
  <w:style w:type="character" w:styleId="608">
    <w:name w:val="WW8Num1z6"/>
    <w:qFormat/>
  </w:style>
  <w:style w:type="character" w:styleId="609">
    <w:name w:val="WW8Num1z7"/>
    <w:qFormat/>
  </w:style>
  <w:style w:type="character" w:styleId="610">
    <w:name w:val="WW8Num1z8"/>
    <w:qFormat/>
  </w:style>
  <w:style w:type="character" w:styleId="611">
    <w:name w:val="WW8Num2z0"/>
    <w:qFormat/>
  </w:style>
  <w:style w:type="character" w:styleId="612">
    <w:name w:val="WW8Num2z1"/>
    <w:qFormat/>
  </w:style>
  <w:style w:type="character" w:styleId="613">
    <w:name w:val="WW8Num2z2"/>
    <w:qFormat/>
  </w:style>
  <w:style w:type="character" w:styleId="614">
    <w:name w:val="WW8Num2z3"/>
    <w:qFormat/>
  </w:style>
  <w:style w:type="character" w:styleId="615">
    <w:name w:val="WW8Num2z4"/>
    <w:qFormat/>
  </w:style>
  <w:style w:type="character" w:styleId="616">
    <w:name w:val="WW8Num2z5"/>
    <w:qFormat/>
  </w:style>
  <w:style w:type="character" w:styleId="617">
    <w:name w:val="WW8Num2z6"/>
    <w:qFormat/>
  </w:style>
  <w:style w:type="character" w:styleId="618">
    <w:name w:val="WW8Num2z7"/>
    <w:qFormat/>
  </w:style>
  <w:style w:type="character" w:styleId="619">
    <w:name w:val="WW8Num2z8"/>
    <w:qFormat/>
  </w:style>
  <w:style w:type="character" w:styleId="620">
    <w:name w:val="WW8Num3z0"/>
    <w:qFormat/>
  </w:style>
  <w:style w:type="character" w:styleId="621">
    <w:name w:val="WW8Num3z1"/>
    <w:qFormat/>
  </w:style>
  <w:style w:type="character" w:styleId="622">
    <w:name w:val="WW8Num3z2"/>
    <w:qFormat/>
  </w:style>
  <w:style w:type="character" w:styleId="623">
    <w:name w:val="WW8Num3z3"/>
    <w:qFormat/>
  </w:style>
  <w:style w:type="character" w:styleId="624">
    <w:name w:val="WW8Num3z4"/>
    <w:qFormat/>
  </w:style>
  <w:style w:type="character" w:styleId="625">
    <w:name w:val="WW8Num3z5"/>
    <w:qFormat/>
  </w:style>
  <w:style w:type="character" w:styleId="626">
    <w:name w:val="WW8Num3z6"/>
    <w:qFormat/>
  </w:style>
  <w:style w:type="character" w:styleId="627">
    <w:name w:val="WW8Num3z7"/>
    <w:qFormat/>
  </w:style>
  <w:style w:type="character" w:styleId="628">
    <w:name w:val="WW8Num3z8"/>
    <w:qFormat/>
  </w:style>
  <w:style w:type="character" w:styleId="629">
    <w:name w:val="WW8Num4z0"/>
    <w:qFormat/>
  </w:style>
  <w:style w:type="character" w:styleId="630">
    <w:name w:val="WW8Num4z1"/>
    <w:qFormat/>
  </w:style>
  <w:style w:type="character" w:styleId="631">
    <w:name w:val="WW8Num4z2"/>
    <w:qFormat/>
  </w:style>
  <w:style w:type="character" w:styleId="632">
    <w:name w:val="WW8Num4z3"/>
    <w:qFormat/>
  </w:style>
  <w:style w:type="character" w:styleId="633">
    <w:name w:val="WW8Num4z4"/>
    <w:qFormat/>
  </w:style>
  <w:style w:type="character" w:styleId="634">
    <w:name w:val="WW8Num4z5"/>
    <w:qFormat/>
  </w:style>
  <w:style w:type="character" w:styleId="635">
    <w:name w:val="WW8Num4z6"/>
    <w:qFormat/>
  </w:style>
  <w:style w:type="character" w:styleId="636">
    <w:name w:val="WW8Num4z7"/>
    <w:qFormat/>
  </w:style>
  <w:style w:type="character" w:styleId="637">
    <w:name w:val="WW8Num4z8"/>
    <w:qFormat/>
  </w:style>
  <w:style w:type="character" w:styleId="638">
    <w:name w:val="WW8Num5z0"/>
    <w:qFormat/>
    <w:rPr>
      <w:rFonts w:ascii="Symbol" w:hAnsi="Symbol" w:cs="Symbol"/>
    </w:rPr>
  </w:style>
  <w:style w:type="character" w:styleId="639">
    <w:name w:val="WW8Num5z1"/>
    <w:qFormat/>
  </w:style>
  <w:style w:type="character" w:styleId="640">
    <w:name w:val="WW8Num5z2"/>
    <w:qFormat/>
  </w:style>
  <w:style w:type="character" w:styleId="641">
    <w:name w:val="WW8Num5z3"/>
    <w:qFormat/>
  </w:style>
  <w:style w:type="character" w:styleId="642">
    <w:name w:val="WW8Num5z4"/>
    <w:qFormat/>
  </w:style>
  <w:style w:type="character" w:styleId="643">
    <w:name w:val="WW8Num5z5"/>
    <w:qFormat/>
  </w:style>
  <w:style w:type="character" w:styleId="644">
    <w:name w:val="WW8Num5z6"/>
    <w:qFormat/>
  </w:style>
  <w:style w:type="character" w:styleId="645">
    <w:name w:val="WW8Num5z7"/>
    <w:qFormat/>
  </w:style>
  <w:style w:type="character" w:styleId="646">
    <w:name w:val="WW8Num5z8"/>
    <w:qFormat/>
  </w:style>
  <w:style w:type="character" w:styleId="647">
    <w:name w:val="Основной шрифт абзаца"/>
    <w:qFormat/>
  </w:style>
  <w:style w:type="character" w:styleId="648">
    <w:name w:val="Основной текст с отступом Знак"/>
    <w:qFormat/>
    <w:rPr>
      <w:sz w:val="24"/>
      <w:szCs w:val="24"/>
    </w:rPr>
  </w:style>
  <w:style w:type="character" w:styleId="649">
    <w:name w:val="spelle"/>
    <w:basedOn w:val="647"/>
    <w:qFormat/>
  </w:style>
  <w:style w:type="character" w:styleId="650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651">
    <w:name w:val="Heading"/>
    <w:basedOn w:val="601"/>
    <w:next w:val="652"/>
    <w:qFormat/>
    <w:pPr>
      <w:keepNext/>
      <w:spacing w:before="240" w:after="120"/>
    </w:pPr>
    <w:rPr>
      <w:rFonts w:ascii="Arial" w:hAnsi="Arial" w:cs="DejaVu Sans" w:eastAsia="DejaVu Sans"/>
      <w:sz w:val="28"/>
      <w:szCs w:val="28"/>
    </w:rPr>
  </w:style>
  <w:style w:type="paragraph" w:styleId="652">
    <w:name w:val="Body Text"/>
    <w:basedOn w:val="601"/>
    <w:pPr>
      <w:spacing w:before="0" w:after="120"/>
    </w:pPr>
  </w:style>
  <w:style w:type="paragraph" w:styleId="653">
    <w:name w:val="List"/>
    <w:basedOn w:val="652"/>
  </w:style>
  <w:style w:type="paragraph" w:styleId="654">
    <w:name w:val="Caption"/>
    <w:basedOn w:val="601"/>
    <w:qFormat/>
    <w:pPr>
      <w:spacing w:before="120" w:after="120"/>
      <w:suppressLineNumbers/>
    </w:pPr>
    <w:rPr>
      <w:i/>
      <w:iCs/>
      <w:sz w:val="24"/>
      <w:szCs w:val="24"/>
    </w:rPr>
  </w:style>
  <w:style w:type="paragraph" w:styleId="655">
    <w:name w:val="Index"/>
    <w:basedOn w:val="601"/>
    <w:qFormat/>
    <w:pPr>
      <w:suppressLineNumbers/>
    </w:pPr>
  </w:style>
  <w:style w:type="paragraph" w:styleId="656">
    <w:name w:val="Знак2 Знак Знак Знак Знак Знак Знак Знак Знак Знак Знак Знак Знак Знак Знак Знак Char"/>
    <w:basedOn w:val="601"/>
    <w:qFormat/>
    <w:pPr>
      <w:spacing w:before="0"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657">
    <w:name w:val="Body Text Indent"/>
    <w:basedOn w:val="601"/>
    <w:pPr>
      <w:ind w:left="283" w:firstLine="0"/>
      <w:spacing w:before="0" w:after="120"/>
    </w:pPr>
  </w:style>
  <w:style w:type="paragraph" w:styleId="658">
    <w:name w:val="Абзац списка"/>
    <w:basedOn w:val="601"/>
    <w:qFormat/>
    <w:pPr>
      <w:contextualSpacing/>
      <w:ind w:left="720" w:firstLine="0"/>
      <w:spacing w:before="0" w:after="200" w:line="276" w:lineRule="auto"/>
    </w:pPr>
    <w:rPr>
      <w:rFonts w:ascii="Calibri" w:hAnsi="Calibri" w:cs="Calibri"/>
      <w:sz w:val="22"/>
      <w:szCs w:val="22"/>
    </w:rPr>
  </w:style>
  <w:style w:type="paragraph" w:styleId="659">
    <w:name w:val="Текст выноски"/>
    <w:basedOn w:val="601"/>
    <w:qFormat/>
    <w:rPr>
      <w:rFonts w:ascii="Segoe UI" w:hAnsi="Segoe UI" w:cs="Segoe UI"/>
      <w:sz w:val="18"/>
      <w:szCs w:val="18"/>
    </w:rPr>
  </w:style>
  <w:style w:type="paragraph" w:styleId="660">
    <w:name w:val="Table Contents"/>
    <w:basedOn w:val="601"/>
    <w:qFormat/>
    <w:pPr>
      <w:widowControl w:val="off"/>
      <w:suppressLineNumbers/>
    </w:pPr>
  </w:style>
  <w:style w:type="paragraph" w:styleId="661">
    <w:name w:val="Table Heading"/>
    <w:basedOn w:val="660"/>
    <w:qFormat/>
    <w:pPr>
      <w:jc w:val="center"/>
      <w:suppressLineNumbers/>
    </w:pPr>
    <w:rPr>
      <w:b/>
      <w:bCs/>
    </w:rPr>
  </w:style>
  <w:style w:type="numbering" w:styleId="662">
    <w:name w:val="WW8Num1"/>
    <w:qFormat/>
  </w:style>
  <w:style w:type="numbering" w:styleId="663">
    <w:name w:val="WW8Num2"/>
    <w:qFormat/>
  </w:style>
  <w:style w:type="numbering" w:styleId="664">
    <w:name w:val="WW8Num3"/>
    <w:qFormat/>
  </w:style>
  <w:style w:type="numbering" w:styleId="665">
    <w:name w:val="WW8Num4"/>
    <w:qFormat/>
  </w:style>
  <w:style w:type="numbering" w:styleId="666">
    <w:name w:val="WW8Num5"/>
    <w:qFormat/>
  </w:style>
  <w:style w:type="character" w:styleId="2949" w:default="1">
    <w:name w:val="Default Paragraph Font"/>
    <w:uiPriority w:val="1"/>
    <w:semiHidden/>
    <w:unhideWhenUsed/>
  </w:style>
  <w:style w:type="numbering" w:styleId="2950" w:default="1">
    <w:name w:val="No List"/>
    <w:uiPriority w:val="99"/>
    <w:semiHidden/>
    <w:unhideWhenUsed/>
  </w:style>
  <w:style w:type="table" w:styleId="29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> </cp:keywords>
  <dc:description/>
  <dc:language>en-US</dc:language>
  <cp:lastModifiedBy>МКОУ "ООШ №4" Балей</cp:lastModifiedBy>
  <cp:revision>143</cp:revision>
  <dcterms:created xsi:type="dcterms:W3CDTF">2011-11-27T12:26:00Z</dcterms:created>
  <dcterms:modified xsi:type="dcterms:W3CDTF">2022-03-31T00:47:09Z</dcterms:modified>
</cp:coreProperties>
</file>